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45" w:rsidRDefault="00CF1D45" w:rsidP="000D3FD0">
      <w:pPr>
        <w:rPr>
          <w:rFonts w:ascii="Arial" w:hAnsi="Arial" w:cs="Arial"/>
          <w:b/>
          <w:sz w:val="32"/>
          <w:szCs w:val="32"/>
          <w:u w:val="single"/>
        </w:rPr>
      </w:pPr>
    </w:p>
    <w:p w:rsidR="000D3FD0" w:rsidRPr="003B7F78" w:rsidRDefault="00534A06" w:rsidP="000D3FD0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Les gardiens de but</w:t>
      </w:r>
    </w:p>
    <w:p w:rsidR="000D3FD0" w:rsidRDefault="000D3FD0" w:rsidP="000D3FD0"/>
    <w:p w:rsidR="00223DE2" w:rsidRDefault="00223DE2" w:rsidP="000D3FD0"/>
    <w:p w:rsidR="00552BC0" w:rsidRDefault="00534A06" w:rsidP="00370E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deux distributions suivantes représentent chacune des performances au hockey de deux gardiens de but lors des 35 dernières parties de la saison</w:t>
      </w:r>
      <w:r w:rsidR="00CF7110">
        <w:rPr>
          <w:rFonts w:ascii="Arial" w:hAnsi="Arial" w:cs="Arial"/>
          <w:sz w:val="24"/>
          <w:szCs w:val="24"/>
        </w:rPr>
        <w:t>.</w:t>
      </w:r>
    </w:p>
    <w:p w:rsidR="00CF7110" w:rsidRDefault="00CF7110" w:rsidP="00370E4A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66"/>
        <w:gridCol w:w="2066"/>
        <w:gridCol w:w="2061"/>
        <w:gridCol w:w="2052"/>
        <w:gridCol w:w="2052"/>
      </w:tblGrid>
      <w:tr w:rsidR="00CF7110" w:rsidTr="00CA4452">
        <w:tc>
          <w:tcPr>
            <w:tcW w:w="999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F7110" w:rsidRPr="00CF7110" w:rsidRDefault="00CF7110" w:rsidP="00314A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7110">
              <w:rPr>
                <w:rFonts w:ascii="Arial" w:hAnsi="Arial" w:cs="Arial"/>
                <w:b/>
                <w:sz w:val="18"/>
                <w:szCs w:val="18"/>
              </w:rPr>
              <w:t>Pourcentage des buts accordés par André</w:t>
            </w:r>
          </w:p>
        </w:tc>
      </w:tr>
      <w:tr w:rsidR="00CF7110" w:rsidRPr="001E791D" w:rsidTr="00CF7110">
        <w:tc>
          <w:tcPr>
            <w:tcW w:w="1766" w:type="dxa"/>
            <w:shd w:val="clear" w:color="auto" w:fill="auto"/>
          </w:tcPr>
          <w:p w:rsidR="00CF7110" w:rsidRPr="001E791D" w:rsidRDefault="00CF7110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 w:colFirst="0" w:colLast="4"/>
            <w:r w:rsidRPr="001E791D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066" w:type="dxa"/>
            <w:shd w:val="clear" w:color="auto" w:fill="auto"/>
          </w:tcPr>
          <w:p w:rsidR="00CF7110" w:rsidRPr="001E791D" w:rsidRDefault="00CF7110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61" w:type="dxa"/>
          </w:tcPr>
          <w:p w:rsidR="00CF7110" w:rsidRPr="001E791D" w:rsidRDefault="00CF7110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052" w:type="dxa"/>
          </w:tcPr>
          <w:p w:rsidR="00CF7110" w:rsidRPr="001E791D" w:rsidRDefault="00CF7110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052" w:type="dxa"/>
          </w:tcPr>
          <w:p w:rsidR="00CF7110" w:rsidRPr="001E791D" w:rsidRDefault="00CF7110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CF7110" w:rsidRPr="001E791D" w:rsidTr="00CF7110">
        <w:tc>
          <w:tcPr>
            <w:tcW w:w="1766" w:type="dxa"/>
            <w:vAlign w:val="center"/>
          </w:tcPr>
          <w:p w:rsidR="00CF7110" w:rsidRPr="001E791D" w:rsidRDefault="00CF7110" w:rsidP="00CF7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066" w:type="dxa"/>
            <w:vAlign w:val="center"/>
          </w:tcPr>
          <w:p w:rsidR="00CF7110" w:rsidRPr="001E791D" w:rsidRDefault="00CF7110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61" w:type="dxa"/>
          </w:tcPr>
          <w:p w:rsidR="00CF7110" w:rsidRPr="001E791D" w:rsidRDefault="00CF7110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052" w:type="dxa"/>
          </w:tcPr>
          <w:p w:rsidR="00CF7110" w:rsidRPr="001E791D" w:rsidRDefault="00CF7110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052" w:type="dxa"/>
          </w:tcPr>
          <w:p w:rsidR="00CF7110" w:rsidRPr="001E791D" w:rsidRDefault="00CF7110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CF7110" w:rsidRPr="001E791D" w:rsidTr="00CF7110">
        <w:tc>
          <w:tcPr>
            <w:tcW w:w="1766" w:type="dxa"/>
            <w:vAlign w:val="center"/>
          </w:tcPr>
          <w:p w:rsidR="00CF7110" w:rsidRPr="001E791D" w:rsidRDefault="00CF7110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066" w:type="dxa"/>
            <w:vAlign w:val="center"/>
          </w:tcPr>
          <w:p w:rsidR="00CF7110" w:rsidRPr="001E791D" w:rsidRDefault="00CF7110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061" w:type="dxa"/>
          </w:tcPr>
          <w:p w:rsidR="00CF7110" w:rsidRPr="001E791D" w:rsidRDefault="00CF7110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052" w:type="dxa"/>
          </w:tcPr>
          <w:p w:rsidR="00CF7110" w:rsidRPr="001E791D" w:rsidRDefault="00CF7110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052" w:type="dxa"/>
          </w:tcPr>
          <w:p w:rsidR="00CF7110" w:rsidRPr="001E791D" w:rsidRDefault="00CF7110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23</w:t>
            </w:r>
          </w:p>
        </w:tc>
      </w:tr>
      <w:tr w:rsidR="00CF7110" w:rsidRPr="001E791D" w:rsidTr="00CF7110">
        <w:tc>
          <w:tcPr>
            <w:tcW w:w="1766" w:type="dxa"/>
            <w:vAlign w:val="center"/>
          </w:tcPr>
          <w:p w:rsidR="00CF7110" w:rsidRPr="001E791D" w:rsidRDefault="00CF7110" w:rsidP="00CF7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066" w:type="dxa"/>
            <w:vAlign w:val="center"/>
          </w:tcPr>
          <w:p w:rsidR="00CF7110" w:rsidRPr="001E791D" w:rsidRDefault="00CF7110" w:rsidP="00CF7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061" w:type="dxa"/>
          </w:tcPr>
          <w:p w:rsidR="00CF7110" w:rsidRPr="001E791D" w:rsidRDefault="00CF7110" w:rsidP="00CF7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052" w:type="dxa"/>
          </w:tcPr>
          <w:p w:rsidR="00CF7110" w:rsidRPr="001E791D" w:rsidRDefault="00CF7110" w:rsidP="00CF7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052" w:type="dxa"/>
          </w:tcPr>
          <w:p w:rsidR="00CF7110" w:rsidRPr="001E791D" w:rsidRDefault="00CF7110" w:rsidP="00CF7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</w:tr>
      <w:tr w:rsidR="00CF7110" w:rsidRPr="001E791D" w:rsidTr="00CF7110">
        <w:tc>
          <w:tcPr>
            <w:tcW w:w="1766" w:type="dxa"/>
            <w:vAlign w:val="center"/>
          </w:tcPr>
          <w:p w:rsidR="00CF7110" w:rsidRPr="001E791D" w:rsidRDefault="00CF7110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066" w:type="dxa"/>
            <w:vAlign w:val="center"/>
          </w:tcPr>
          <w:p w:rsidR="00CF7110" w:rsidRPr="001E791D" w:rsidRDefault="00CF7110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061" w:type="dxa"/>
          </w:tcPr>
          <w:p w:rsidR="00CF7110" w:rsidRPr="001E791D" w:rsidRDefault="00CF7110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052" w:type="dxa"/>
          </w:tcPr>
          <w:p w:rsidR="00CF7110" w:rsidRPr="001E791D" w:rsidRDefault="00CF7110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052" w:type="dxa"/>
          </w:tcPr>
          <w:p w:rsidR="00CF7110" w:rsidRPr="001E791D" w:rsidRDefault="00CF7110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CF7110" w:rsidRPr="001E791D" w:rsidTr="00CF7110">
        <w:tc>
          <w:tcPr>
            <w:tcW w:w="1766" w:type="dxa"/>
            <w:vAlign w:val="center"/>
          </w:tcPr>
          <w:p w:rsidR="00CF7110" w:rsidRPr="001E791D" w:rsidRDefault="00CF7110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066" w:type="dxa"/>
            <w:vAlign w:val="center"/>
          </w:tcPr>
          <w:p w:rsidR="00CF7110" w:rsidRPr="001E791D" w:rsidRDefault="00CF7110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061" w:type="dxa"/>
          </w:tcPr>
          <w:p w:rsidR="00CF7110" w:rsidRPr="001E791D" w:rsidRDefault="00CF7110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052" w:type="dxa"/>
          </w:tcPr>
          <w:p w:rsidR="00CF7110" w:rsidRPr="001E791D" w:rsidRDefault="00CF7110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052" w:type="dxa"/>
          </w:tcPr>
          <w:p w:rsidR="00CF7110" w:rsidRPr="001E791D" w:rsidRDefault="00CF7110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CF7110" w:rsidRPr="001E791D" w:rsidTr="00CF7110">
        <w:tc>
          <w:tcPr>
            <w:tcW w:w="1766" w:type="dxa"/>
            <w:vAlign w:val="center"/>
          </w:tcPr>
          <w:p w:rsidR="00CF7110" w:rsidRPr="001E791D" w:rsidRDefault="00CF7110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066" w:type="dxa"/>
            <w:vAlign w:val="center"/>
          </w:tcPr>
          <w:p w:rsidR="00CF7110" w:rsidRPr="001E791D" w:rsidRDefault="00CF7110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061" w:type="dxa"/>
          </w:tcPr>
          <w:p w:rsidR="00CF7110" w:rsidRPr="001E791D" w:rsidRDefault="00CF7110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052" w:type="dxa"/>
          </w:tcPr>
          <w:p w:rsidR="00CF7110" w:rsidRPr="001E791D" w:rsidRDefault="00CF7110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052" w:type="dxa"/>
          </w:tcPr>
          <w:p w:rsidR="00CF7110" w:rsidRPr="001E791D" w:rsidRDefault="00CF7110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bookmarkEnd w:id="0"/>
    </w:tbl>
    <w:p w:rsidR="00CF7110" w:rsidRPr="001E791D" w:rsidRDefault="00CF7110" w:rsidP="00370E4A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66"/>
        <w:gridCol w:w="2066"/>
        <w:gridCol w:w="2061"/>
        <w:gridCol w:w="2052"/>
        <w:gridCol w:w="2052"/>
      </w:tblGrid>
      <w:tr w:rsidR="00CF7110" w:rsidTr="00314A19">
        <w:tc>
          <w:tcPr>
            <w:tcW w:w="999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F7110" w:rsidRPr="00CF7110" w:rsidRDefault="00CF7110" w:rsidP="001E79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7110">
              <w:rPr>
                <w:rFonts w:ascii="Arial" w:hAnsi="Arial" w:cs="Arial"/>
                <w:b/>
                <w:sz w:val="18"/>
                <w:szCs w:val="18"/>
              </w:rPr>
              <w:t xml:space="preserve">Pourcentage </w:t>
            </w:r>
            <w:r w:rsidR="001E791D">
              <w:rPr>
                <w:rFonts w:ascii="Arial" w:hAnsi="Arial" w:cs="Arial"/>
                <w:b/>
                <w:sz w:val="18"/>
                <w:szCs w:val="18"/>
              </w:rPr>
              <w:t>des tirs arrêtés</w:t>
            </w:r>
            <w:r w:rsidRPr="00CF7110">
              <w:rPr>
                <w:rFonts w:ascii="Arial" w:hAnsi="Arial" w:cs="Arial"/>
                <w:b/>
                <w:sz w:val="18"/>
                <w:szCs w:val="18"/>
              </w:rPr>
              <w:t xml:space="preserve"> par </w:t>
            </w:r>
            <w:r>
              <w:rPr>
                <w:rFonts w:ascii="Arial" w:hAnsi="Arial" w:cs="Arial"/>
                <w:b/>
                <w:sz w:val="18"/>
                <w:szCs w:val="18"/>
              </w:rPr>
              <w:t>Jeannot</w:t>
            </w:r>
          </w:p>
        </w:tc>
      </w:tr>
      <w:tr w:rsidR="00CF7110" w:rsidTr="00314A19">
        <w:tc>
          <w:tcPr>
            <w:tcW w:w="1766" w:type="dxa"/>
            <w:shd w:val="clear" w:color="auto" w:fill="auto"/>
          </w:tcPr>
          <w:p w:rsidR="00CF7110" w:rsidRPr="001E791D" w:rsidRDefault="00CF7110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066" w:type="dxa"/>
            <w:shd w:val="clear" w:color="auto" w:fill="auto"/>
          </w:tcPr>
          <w:p w:rsidR="00CF7110" w:rsidRPr="001E791D" w:rsidRDefault="00CF1D45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2061" w:type="dxa"/>
          </w:tcPr>
          <w:p w:rsidR="00CF7110" w:rsidRPr="001E791D" w:rsidRDefault="00CF1D45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2052" w:type="dxa"/>
          </w:tcPr>
          <w:p w:rsidR="00CF7110" w:rsidRPr="001E791D" w:rsidRDefault="00CF1D45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2052" w:type="dxa"/>
          </w:tcPr>
          <w:p w:rsidR="00CF7110" w:rsidRPr="001E791D" w:rsidRDefault="00CF1D45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78</w:t>
            </w:r>
          </w:p>
        </w:tc>
      </w:tr>
      <w:tr w:rsidR="00CF7110" w:rsidTr="00314A19">
        <w:tc>
          <w:tcPr>
            <w:tcW w:w="1766" w:type="dxa"/>
            <w:vAlign w:val="center"/>
          </w:tcPr>
          <w:p w:rsidR="00CF7110" w:rsidRPr="001E791D" w:rsidRDefault="00CF7110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2066" w:type="dxa"/>
            <w:vAlign w:val="center"/>
          </w:tcPr>
          <w:p w:rsidR="00CF7110" w:rsidRPr="001E791D" w:rsidRDefault="00CF1D45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2061" w:type="dxa"/>
          </w:tcPr>
          <w:p w:rsidR="00CF7110" w:rsidRPr="001E791D" w:rsidRDefault="00CF1D45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052" w:type="dxa"/>
          </w:tcPr>
          <w:p w:rsidR="00CF7110" w:rsidRPr="001E791D" w:rsidRDefault="00CF1D45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2052" w:type="dxa"/>
          </w:tcPr>
          <w:p w:rsidR="00CF7110" w:rsidRPr="001E791D" w:rsidRDefault="00CF1D45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</w:tr>
      <w:tr w:rsidR="00CF7110" w:rsidTr="00314A19">
        <w:tc>
          <w:tcPr>
            <w:tcW w:w="1766" w:type="dxa"/>
            <w:vAlign w:val="center"/>
          </w:tcPr>
          <w:p w:rsidR="00CF7110" w:rsidRPr="001E791D" w:rsidRDefault="00CF7110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2066" w:type="dxa"/>
            <w:vAlign w:val="center"/>
          </w:tcPr>
          <w:p w:rsidR="00CF7110" w:rsidRPr="001E791D" w:rsidRDefault="00CF1D45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2061" w:type="dxa"/>
          </w:tcPr>
          <w:p w:rsidR="00CF7110" w:rsidRPr="001E791D" w:rsidRDefault="00CF1D45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2052" w:type="dxa"/>
          </w:tcPr>
          <w:p w:rsidR="00CF7110" w:rsidRPr="001E791D" w:rsidRDefault="00CF1D45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2052" w:type="dxa"/>
          </w:tcPr>
          <w:p w:rsidR="00CF7110" w:rsidRPr="001E791D" w:rsidRDefault="00CF1D45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83</w:t>
            </w:r>
          </w:p>
        </w:tc>
      </w:tr>
      <w:tr w:rsidR="00CF7110" w:rsidTr="00314A19">
        <w:tc>
          <w:tcPr>
            <w:tcW w:w="1766" w:type="dxa"/>
            <w:vAlign w:val="center"/>
          </w:tcPr>
          <w:p w:rsidR="00CF7110" w:rsidRPr="001E791D" w:rsidRDefault="00CF7110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2066" w:type="dxa"/>
            <w:vAlign w:val="center"/>
          </w:tcPr>
          <w:p w:rsidR="00CF7110" w:rsidRPr="001E791D" w:rsidRDefault="00CF1D45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2061" w:type="dxa"/>
          </w:tcPr>
          <w:p w:rsidR="00CF7110" w:rsidRPr="001E791D" w:rsidRDefault="00CF1D45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2052" w:type="dxa"/>
          </w:tcPr>
          <w:p w:rsidR="00CF7110" w:rsidRPr="001E791D" w:rsidRDefault="00CF1D45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2052" w:type="dxa"/>
          </w:tcPr>
          <w:p w:rsidR="00CF7110" w:rsidRPr="001E791D" w:rsidRDefault="00CF1D45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87</w:t>
            </w:r>
          </w:p>
        </w:tc>
      </w:tr>
      <w:tr w:rsidR="00CF7110" w:rsidTr="00314A19">
        <w:tc>
          <w:tcPr>
            <w:tcW w:w="1766" w:type="dxa"/>
            <w:vAlign w:val="center"/>
          </w:tcPr>
          <w:p w:rsidR="00CF7110" w:rsidRPr="001E791D" w:rsidRDefault="00CF7110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2066" w:type="dxa"/>
            <w:vAlign w:val="center"/>
          </w:tcPr>
          <w:p w:rsidR="00CF7110" w:rsidRPr="001E791D" w:rsidRDefault="00CF1D45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2061" w:type="dxa"/>
          </w:tcPr>
          <w:p w:rsidR="00CF7110" w:rsidRPr="001E791D" w:rsidRDefault="00CF1D45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88</w:t>
            </w:r>
          </w:p>
        </w:tc>
        <w:tc>
          <w:tcPr>
            <w:tcW w:w="2052" w:type="dxa"/>
          </w:tcPr>
          <w:p w:rsidR="00CF7110" w:rsidRPr="001E791D" w:rsidRDefault="00CF1D45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2052" w:type="dxa"/>
          </w:tcPr>
          <w:p w:rsidR="00CF7110" w:rsidRPr="001E791D" w:rsidRDefault="00CF1D45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86</w:t>
            </w:r>
          </w:p>
        </w:tc>
      </w:tr>
      <w:tr w:rsidR="00CF7110" w:rsidTr="00314A19">
        <w:tc>
          <w:tcPr>
            <w:tcW w:w="1766" w:type="dxa"/>
            <w:vAlign w:val="center"/>
          </w:tcPr>
          <w:p w:rsidR="00CF7110" w:rsidRPr="001E791D" w:rsidRDefault="00CF1D45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2066" w:type="dxa"/>
            <w:vAlign w:val="center"/>
          </w:tcPr>
          <w:p w:rsidR="00CF7110" w:rsidRPr="001E791D" w:rsidRDefault="00CF1D45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2061" w:type="dxa"/>
          </w:tcPr>
          <w:p w:rsidR="00CF7110" w:rsidRPr="001E791D" w:rsidRDefault="00CF1D45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2052" w:type="dxa"/>
          </w:tcPr>
          <w:p w:rsidR="00CF7110" w:rsidRPr="001E791D" w:rsidRDefault="00CF1D45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2052" w:type="dxa"/>
          </w:tcPr>
          <w:p w:rsidR="00CF7110" w:rsidRPr="001E791D" w:rsidRDefault="00CF1D45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83</w:t>
            </w:r>
          </w:p>
        </w:tc>
      </w:tr>
      <w:tr w:rsidR="00CF7110" w:rsidTr="00314A19">
        <w:tc>
          <w:tcPr>
            <w:tcW w:w="1766" w:type="dxa"/>
            <w:vAlign w:val="center"/>
          </w:tcPr>
          <w:p w:rsidR="00CF7110" w:rsidRPr="001E791D" w:rsidRDefault="00CF1D45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2066" w:type="dxa"/>
            <w:vAlign w:val="center"/>
          </w:tcPr>
          <w:p w:rsidR="00CF7110" w:rsidRPr="001E791D" w:rsidRDefault="00CF1D45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2061" w:type="dxa"/>
          </w:tcPr>
          <w:p w:rsidR="00CF7110" w:rsidRPr="001E791D" w:rsidRDefault="00CF1D45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2052" w:type="dxa"/>
          </w:tcPr>
          <w:p w:rsidR="00CF7110" w:rsidRPr="001E791D" w:rsidRDefault="00CF1D45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98</w:t>
            </w:r>
          </w:p>
        </w:tc>
        <w:tc>
          <w:tcPr>
            <w:tcW w:w="2052" w:type="dxa"/>
          </w:tcPr>
          <w:p w:rsidR="00CF7110" w:rsidRPr="001E791D" w:rsidRDefault="00CF1D45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84</w:t>
            </w:r>
          </w:p>
        </w:tc>
      </w:tr>
    </w:tbl>
    <w:p w:rsidR="00CF7110" w:rsidRDefault="00CF7110" w:rsidP="00370E4A">
      <w:pPr>
        <w:rPr>
          <w:rFonts w:ascii="Arial" w:hAnsi="Arial" w:cs="Arial"/>
          <w:sz w:val="24"/>
          <w:szCs w:val="24"/>
        </w:rPr>
      </w:pPr>
    </w:p>
    <w:p w:rsidR="004A2437" w:rsidRDefault="004A2437" w:rsidP="004A2437">
      <w:pPr>
        <w:rPr>
          <w:rFonts w:ascii="Arial" w:hAnsi="Arial" w:cs="Arial"/>
          <w:b/>
          <w:sz w:val="24"/>
          <w:szCs w:val="24"/>
        </w:rPr>
      </w:pPr>
    </w:p>
    <w:p w:rsidR="00552BC0" w:rsidRDefault="00CF1D45" w:rsidP="004A24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L’entraîneuse d’un</w:t>
      </w:r>
      <w:r w:rsidR="001E791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équipe doit recruter l’un de ces deux gardiens.</w:t>
      </w:r>
    </w:p>
    <w:p w:rsidR="00CF1D45" w:rsidRDefault="00CF1D45" w:rsidP="004A2437">
      <w:pPr>
        <w:rPr>
          <w:rFonts w:ascii="Arial" w:hAnsi="Arial" w:cs="Arial"/>
          <w:sz w:val="24"/>
          <w:szCs w:val="24"/>
        </w:rPr>
      </w:pPr>
    </w:p>
    <w:p w:rsidR="00CF1D45" w:rsidRPr="00CF1D45" w:rsidRDefault="00CF1D45" w:rsidP="004A24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Lequel devrait-elle recruter ? Justifiez votre réponse à l’aide d’une démarche statistique complète.</w:t>
      </w:r>
    </w:p>
    <w:sectPr w:rsidR="00CF1D45" w:rsidRPr="00CF1D45">
      <w:headerReference w:type="default" r:id="rId9"/>
      <w:footerReference w:type="default" r:id="rId10"/>
      <w:pgSz w:w="11906" w:h="16838"/>
      <w:pgMar w:top="993" w:right="99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AF7" w:rsidRDefault="00DD3AF7" w:rsidP="00A50E11">
      <w:r>
        <w:separator/>
      </w:r>
    </w:p>
  </w:endnote>
  <w:endnote w:type="continuationSeparator" w:id="0">
    <w:p w:rsidR="00DD3AF7" w:rsidRDefault="00DD3AF7" w:rsidP="00A5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A41" w:rsidRPr="00280B93" w:rsidRDefault="004B2B65">
    <w:pPr>
      <w:pStyle w:val="Pieddepage"/>
      <w:pBdr>
        <w:top w:val="thinThickSmallGap" w:sz="24" w:space="1" w:color="622423" w:themeColor="accent2" w:themeShade="7F"/>
      </w:pBdr>
      <w:rPr>
        <w:b/>
        <w:bCs/>
        <w:i/>
        <w:color w:val="000000" w:themeColor="text1"/>
      </w:rPr>
    </w:pPr>
    <w:r w:rsidRPr="00CF1D45">
      <w:rPr>
        <w:b/>
        <w:bCs/>
        <w:i/>
        <w:color w:val="000000" w:themeColor="text1"/>
        <w:sz w:val="18"/>
        <w:szCs w:val="18"/>
      </w:rPr>
      <w:t>Source : Guide « Intervalle CEC » MAT-</w:t>
    </w:r>
    <w:r w:rsidR="00CF1D45" w:rsidRPr="00CF1D45">
      <w:rPr>
        <w:b/>
        <w:bCs/>
        <w:i/>
        <w:color w:val="000000" w:themeColor="text1"/>
        <w:sz w:val="18"/>
        <w:szCs w:val="18"/>
      </w:rPr>
      <w:t>3052</w:t>
    </w:r>
    <w:r w:rsidRPr="00CF1D45">
      <w:rPr>
        <w:b/>
        <w:bCs/>
        <w:i/>
        <w:color w:val="000000" w:themeColor="text1"/>
        <w:sz w:val="18"/>
        <w:szCs w:val="18"/>
      </w:rPr>
      <w:t>, Documents reproductibles/SÉ</w:t>
    </w:r>
    <w:r w:rsidR="00CF1D45" w:rsidRPr="00CF1D45">
      <w:rPr>
        <w:b/>
        <w:bCs/>
        <w:i/>
        <w:color w:val="000000" w:themeColor="text1"/>
        <w:sz w:val="18"/>
        <w:szCs w:val="18"/>
      </w:rPr>
      <w:t>1</w:t>
    </w:r>
    <w:r w:rsidRPr="00CF1D45">
      <w:rPr>
        <w:b/>
        <w:bCs/>
        <w:i/>
        <w:color w:val="000000" w:themeColor="text1"/>
        <w:sz w:val="18"/>
        <w:szCs w:val="18"/>
      </w:rPr>
      <w:t xml:space="preserve"> </w:t>
    </w:r>
    <w:r w:rsidR="00CF1D45" w:rsidRPr="00CF1D45">
      <w:rPr>
        <w:b/>
        <w:bCs/>
        <w:i/>
        <w:color w:val="000000" w:themeColor="text1"/>
        <w:sz w:val="18"/>
        <w:szCs w:val="18"/>
      </w:rPr>
      <w:t>L’analyse de performance/page 3</w:t>
    </w:r>
    <w:r>
      <w:rPr>
        <w:b/>
        <w:bCs/>
        <w:i/>
        <w:color w:val="000000" w:themeColor="text1"/>
      </w:rPr>
      <w:t xml:space="preserve"> </w:t>
    </w:r>
    <w:r w:rsidR="00AE4A41">
      <w:rPr>
        <w:rFonts w:asciiTheme="majorHAnsi" w:eastAsiaTheme="majorEastAsia" w:hAnsiTheme="majorHAnsi" w:cstheme="majorBidi"/>
      </w:rPr>
      <w:ptab w:relativeTo="margin" w:alignment="right" w:leader="none"/>
    </w:r>
    <w:r w:rsidR="00AE4A41">
      <w:rPr>
        <w:rFonts w:asciiTheme="majorHAnsi" w:eastAsiaTheme="majorEastAsia" w:hAnsiTheme="majorHAnsi" w:cstheme="majorBidi"/>
      </w:rPr>
      <w:t xml:space="preserve">Page </w:t>
    </w:r>
    <w:r w:rsidR="00AE4A41">
      <w:rPr>
        <w:rFonts w:asciiTheme="minorHAnsi" w:eastAsiaTheme="minorEastAsia" w:hAnsiTheme="minorHAnsi" w:cstheme="minorBidi"/>
      </w:rPr>
      <w:fldChar w:fldCharType="begin"/>
    </w:r>
    <w:r w:rsidR="00AE4A41">
      <w:instrText>PAGE   \* MERGEFORMAT</w:instrText>
    </w:r>
    <w:r w:rsidR="00AE4A41">
      <w:rPr>
        <w:rFonts w:asciiTheme="minorHAnsi" w:eastAsiaTheme="minorEastAsia" w:hAnsiTheme="minorHAnsi" w:cstheme="minorBidi"/>
      </w:rPr>
      <w:fldChar w:fldCharType="separate"/>
    </w:r>
    <w:r w:rsidR="00EC70C3" w:rsidRPr="00EC70C3">
      <w:rPr>
        <w:rFonts w:asciiTheme="majorHAnsi" w:eastAsiaTheme="majorEastAsia" w:hAnsiTheme="majorHAnsi" w:cstheme="majorBidi"/>
        <w:noProof/>
      </w:rPr>
      <w:t>1</w:t>
    </w:r>
    <w:r w:rsidR="00AE4A41">
      <w:rPr>
        <w:rFonts w:asciiTheme="majorHAnsi" w:eastAsiaTheme="majorEastAsia" w:hAnsiTheme="majorHAnsi" w:cstheme="majorBidi"/>
      </w:rPr>
      <w:fldChar w:fldCharType="end"/>
    </w:r>
  </w:p>
  <w:p w:rsidR="000D3FD0" w:rsidRPr="000D3FD0" w:rsidRDefault="000D3FD0">
    <w:pPr>
      <w:pStyle w:val="Pieddepage"/>
      <w:rPr>
        <w:b/>
        <w:bCs/>
        <w:i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AF7" w:rsidRDefault="00DD3AF7" w:rsidP="00A50E11">
      <w:r>
        <w:separator/>
      </w:r>
    </w:p>
  </w:footnote>
  <w:footnote w:type="continuationSeparator" w:id="0">
    <w:p w:rsidR="00DD3AF7" w:rsidRDefault="00DD3AF7" w:rsidP="00A50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008"/>
      <w:gridCol w:w="3003"/>
    </w:tblGrid>
    <w:tr w:rsidR="00A50E11">
      <w:tc>
        <w:tcPr>
          <w:tcW w:w="3500" w:type="pct"/>
          <w:tcBorders>
            <w:bottom w:val="single" w:sz="4" w:space="0" w:color="auto"/>
          </w:tcBorders>
          <w:vAlign w:val="bottom"/>
        </w:tcPr>
        <w:p w:rsidR="00B8091D" w:rsidRPr="005E511D" w:rsidRDefault="00EC70C3" w:rsidP="00B8091D">
          <w:pPr>
            <w:pStyle w:val="En-tte"/>
            <w:rPr>
              <w:b/>
              <w:bCs/>
              <w:color w:val="000000" w:themeColor="text1"/>
              <w:sz w:val="28"/>
              <w:szCs w:val="28"/>
            </w:rPr>
          </w:pPr>
          <w:r>
            <w:rPr>
              <w:b/>
              <w:bCs/>
              <w:color w:val="000000" w:themeColor="text1"/>
              <w:sz w:val="28"/>
              <w:szCs w:val="28"/>
            </w:rPr>
            <w:t>Défi : Les gardiens de but</w:t>
          </w:r>
        </w:p>
        <w:p w:rsidR="003B7F78" w:rsidRDefault="00A72C86" w:rsidP="00A72C86">
          <w:pPr>
            <w:pStyle w:val="En-tte"/>
            <w:rPr>
              <w:b/>
              <w:bCs/>
              <w:color w:val="000000" w:themeColor="text1"/>
              <w:sz w:val="16"/>
              <w:szCs w:val="16"/>
            </w:rPr>
          </w:pPr>
          <w:r w:rsidRPr="005E511D">
            <w:rPr>
              <w:b/>
              <w:bCs/>
              <w:color w:val="000000" w:themeColor="text1"/>
              <w:sz w:val="16"/>
              <w:szCs w:val="16"/>
            </w:rPr>
            <w:t xml:space="preserve">Cours : </w:t>
          </w:r>
          <w:r w:rsidR="00F823F8">
            <w:rPr>
              <w:b/>
              <w:bCs/>
              <w:color w:val="000000" w:themeColor="text1"/>
              <w:sz w:val="16"/>
              <w:szCs w:val="16"/>
            </w:rPr>
            <w:t>MAT-</w:t>
          </w:r>
          <w:r w:rsidR="00534A06">
            <w:rPr>
              <w:b/>
              <w:bCs/>
              <w:color w:val="000000" w:themeColor="text1"/>
              <w:sz w:val="16"/>
              <w:szCs w:val="16"/>
            </w:rPr>
            <w:t>3052</w:t>
          </w:r>
          <w:r w:rsidRPr="005E511D">
            <w:rPr>
              <w:b/>
              <w:bCs/>
              <w:color w:val="000000" w:themeColor="text1"/>
              <w:sz w:val="16"/>
              <w:szCs w:val="16"/>
            </w:rPr>
            <w:t>-</w:t>
          </w:r>
          <w:r w:rsidR="00534A06">
            <w:rPr>
              <w:b/>
              <w:bCs/>
              <w:color w:val="000000" w:themeColor="text1"/>
              <w:sz w:val="16"/>
              <w:szCs w:val="16"/>
            </w:rPr>
            <w:t>2</w:t>
          </w:r>
          <w:r w:rsidRPr="005E511D">
            <w:rPr>
              <w:b/>
              <w:bCs/>
              <w:color w:val="000000" w:themeColor="text1"/>
              <w:sz w:val="16"/>
              <w:szCs w:val="16"/>
            </w:rPr>
            <w:t xml:space="preserve">  </w:t>
          </w:r>
          <w:r w:rsidR="00534A06">
            <w:rPr>
              <w:b/>
              <w:bCs/>
              <w:color w:val="000000" w:themeColor="text1"/>
              <w:sz w:val="16"/>
              <w:szCs w:val="16"/>
            </w:rPr>
            <w:t>Collecte de données</w:t>
          </w:r>
        </w:p>
        <w:p w:rsidR="00F823F8" w:rsidRPr="00F823F8" w:rsidRDefault="00F823F8" w:rsidP="00534A06">
          <w:pPr>
            <w:pStyle w:val="En-tte"/>
            <w:rPr>
              <w:b/>
              <w:bCs/>
              <w:color w:val="000000" w:themeColor="text1"/>
              <w:sz w:val="16"/>
              <w:szCs w:val="16"/>
            </w:rPr>
          </w:pP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EC70C3" w:rsidRDefault="00EC70C3" w:rsidP="00EC70C3">
          <w:pPr>
            <w:pStyle w:val="En-tte"/>
            <w:rPr>
              <w:b/>
              <w:color w:val="FFFFFF" w:themeColor="background1"/>
            </w:rPr>
          </w:pPr>
          <w:r>
            <w:rPr>
              <w:b/>
              <w:color w:val="FFFFFF" w:themeColor="background1"/>
            </w:rPr>
            <w:t>AQIFGA 2017</w:t>
          </w:r>
          <w:r w:rsidRPr="005E511D">
            <w:rPr>
              <w:b/>
              <w:color w:val="FFFFFF" w:themeColor="background1"/>
            </w:rPr>
            <w:t xml:space="preserve"> </w:t>
          </w:r>
        </w:p>
        <w:p w:rsidR="00EC70C3" w:rsidRPr="005E511D" w:rsidRDefault="00EC70C3" w:rsidP="00EC70C3">
          <w:pPr>
            <w:pStyle w:val="En-tte"/>
            <w:rPr>
              <w:b/>
              <w:color w:val="FFFFFF" w:themeColor="background1"/>
            </w:rPr>
          </w:pPr>
          <w:proofErr w:type="spellStart"/>
          <w:r>
            <w:rPr>
              <w:b/>
              <w:color w:val="FFFFFF" w:themeColor="background1"/>
            </w:rPr>
            <w:t>Geogebra</w:t>
          </w:r>
          <w:proofErr w:type="spellEnd"/>
          <w:r>
            <w:rPr>
              <w:b/>
              <w:color w:val="FFFFFF" w:themeColor="background1"/>
            </w:rPr>
            <w:t xml:space="preserve"> et m</w:t>
          </w:r>
          <w:r w:rsidRPr="005E511D">
            <w:rPr>
              <w:b/>
              <w:color w:val="FFFFFF" w:themeColor="background1"/>
            </w:rPr>
            <w:t>athématique FBD</w:t>
          </w:r>
        </w:p>
        <w:p w:rsidR="00F823F8" w:rsidRPr="009D6D37" w:rsidRDefault="00F823F8" w:rsidP="000701CA">
          <w:pPr>
            <w:pStyle w:val="En-tte"/>
            <w:rPr>
              <w:b/>
              <w:color w:val="FFFFFF" w:themeColor="background1"/>
            </w:rPr>
          </w:pPr>
        </w:p>
      </w:tc>
    </w:tr>
  </w:tbl>
  <w:p w:rsidR="00A50E11" w:rsidRDefault="00A50E1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435DD"/>
    <w:multiLevelType w:val="hybridMultilevel"/>
    <w:tmpl w:val="49E08F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B4604"/>
    <w:multiLevelType w:val="hybridMultilevel"/>
    <w:tmpl w:val="B4E2BCA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A61BC"/>
    <w:multiLevelType w:val="hybridMultilevel"/>
    <w:tmpl w:val="45F05B3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A2003"/>
    <w:multiLevelType w:val="hybridMultilevel"/>
    <w:tmpl w:val="82B6EC9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18433" style="mso-wrap-style:tight" fillcolor="white">
      <v:fill color="white"/>
      <v:textbox style="mso-rotate-with-shape:t" inset="5pt,5pt,5pt,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Document1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A50E11"/>
    <w:rsid w:val="000022E3"/>
    <w:rsid w:val="0001723A"/>
    <w:rsid w:val="000214B1"/>
    <w:rsid w:val="000406EC"/>
    <w:rsid w:val="0005268E"/>
    <w:rsid w:val="000701CA"/>
    <w:rsid w:val="00071D14"/>
    <w:rsid w:val="000C3A65"/>
    <w:rsid w:val="000C7E99"/>
    <w:rsid w:val="000D3FD0"/>
    <w:rsid w:val="00117938"/>
    <w:rsid w:val="001551E6"/>
    <w:rsid w:val="00162A01"/>
    <w:rsid w:val="00165A4A"/>
    <w:rsid w:val="00176456"/>
    <w:rsid w:val="001803D8"/>
    <w:rsid w:val="001A35DE"/>
    <w:rsid w:val="001C2A16"/>
    <w:rsid w:val="001C51E0"/>
    <w:rsid w:val="001E791D"/>
    <w:rsid w:val="0020086D"/>
    <w:rsid w:val="00200DFE"/>
    <w:rsid w:val="00223DE2"/>
    <w:rsid w:val="002506E8"/>
    <w:rsid w:val="00275B61"/>
    <w:rsid w:val="00280B93"/>
    <w:rsid w:val="00286AA7"/>
    <w:rsid w:val="002A6667"/>
    <w:rsid w:val="002C1DB0"/>
    <w:rsid w:val="002C59E0"/>
    <w:rsid w:val="002F3B05"/>
    <w:rsid w:val="003335E4"/>
    <w:rsid w:val="003648B5"/>
    <w:rsid w:val="00370E4A"/>
    <w:rsid w:val="003A26E2"/>
    <w:rsid w:val="003B7F78"/>
    <w:rsid w:val="0041421B"/>
    <w:rsid w:val="00476CB8"/>
    <w:rsid w:val="004A1C70"/>
    <w:rsid w:val="004A2437"/>
    <w:rsid w:val="004B1337"/>
    <w:rsid w:val="004B2B65"/>
    <w:rsid w:val="004F42E1"/>
    <w:rsid w:val="00503FD8"/>
    <w:rsid w:val="00534A06"/>
    <w:rsid w:val="00552BC0"/>
    <w:rsid w:val="00580000"/>
    <w:rsid w:val="0059244B"/>
    <w:rsid w:val="005E5115"/>
    <w:rsid w:val="005E511D"/>
    <w:rsid w:val="005E5E28"/>
    <w:rsid w:val="005F1536"/>
    <w:rsid w:val="006147B6"/>
    <w:rsid w:val="006C1D18"/>
    <w:rsid w:val="006E217E"/>
    <w:rsid w:val="006F0645"/>
    <w:rsid w:val="006F1B4D"/>
    <w:rsid w:val="007062F8"/>
    <w:rsid w:val="00753B49"/>
    <w:rsid w:val="00763471"/>
    <w:rsid w:val="007764A2"/>
    <w:rsid w:val="007A4B32"/>
    <w:rsid w:val="007B4DCA"/>
    <w:rsid w:val="007D042B"/>
    <w:rsid w:val="007D4F06"/>
    <w:rsid w:val="00803BB4"/>
    <w:rsid w:val="00846609"/>
    <w:rsid w:val="00850875"/>
    <w:rsid w:val="00850CEC"/>
    <w:rsid w:val="008F4F5D"/>
    <w:rsid w:val="00916662"/>
    <w:rsid w:val="009306FA"/>
    <w:rsid w:val="00994114"/>
    <w:rsid w:val="009D6D37"/>
    <w:rsid w:val="00A21567"/>
    <w:rsid w:val="00A50E11"/>
    <w:rsid w:val="00A72C86"/>
    <w:rsid w:val="00A9376B"/>
    <w:rsid w:val="00AD3EC6"/>
    <w:rsid w:val="00AE4A41"/>
    <w:rsid w:val="00AF32E8"/>
    <w:rsid w:val="00B26C0B"/>
    <w:rsid w:val="00B4246D"/>
    <w:rsid w:val="00B57B3D"/>
    <w:rsid w:val="00B8091D"/>
    <w:rsid w:val="00B95195"/>
    <w:rsid w:val="00BA0406"/>
    <w:rsid w:val="00BA0E0E"/>
    <w:rsid w:val="00BE3A64"/>
    <w:rsid w:val="00C060D1"/>
    <w:rsid w:val="00C3664D"/>
    <w:rsid w:val="00C43C6D"/>
    <w:rsid w:val="00C7513F"/>
    <w:rsid w:val="00CA2F32"/>
    <w:rsid w:val="00CF1D45"/>
    <w:rsid w:val="00CF7110"/>
    <w:rsid w:val="00D03EC0"/>
    <w:rsid w:val="00D752DF"/>
    <w:rsid w:val="00D80147"/>
    <w:rsid w:val="00DD3AF7"/>
    <w:rsid w:val="00E14117"/>
    <w:rsid w:val="00E549C3"/>
    <w:rsid w:val="00EA6598"/>
    <w:rsid w:val="00EC70C3"/>
    <w:rsid w:val="00EE2318"/>
    <w:rsid w:val="00F66BED"/>
    <w:rsid w:val="00F823F8"/>
    <w:rsid w:val="00F97FE4"/>
    <w:rsid w:val="00FA3822"/>
    <w:rsid w:val="00FB5933"/>
    <w:rsid w:val="00FF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style="mso-wrap-style:tight" fillcolor="white">
      <v:fill color="white"/>
      <v:textbox style="mso-rotate-with-shape:t" inset="5pt,5pt,5pt,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0E11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E11"/>
    <w:rPr>
      <w:lang w:val="fr-FR" w:eastAsia="fr-FR"/>
    </w:rPr>
  </w:style>
  <w:style w:type="table" w:styleId="Listeclaire-Accent3">
    <w:name w:val="Light List Accent 3"/>
    <w:basedOn w:val="TableauNormal"/>
    <w:uiPriority w:val="61"/>
    <w:rsid w:val="00C060D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C06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5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0E11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E11"/>
    <w:rPr>
      <w:lang w:val="fr-FR" w:eastAsia="fr-FR"/>
    </w:rPr>
  </w:style>
  <w:style w:type="table" w:styleId="Listeclaire-Accent3">
    <w:name w:val="Light List Accent 3"/>
    <w:basedOn w:val="TableauNormal"/>
    <w:uiPriority w:val="61"/>
    <w:rsid w:val="00C060D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C06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5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2016-11-18T00:00:00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Reperes3</vt:lpstr>
    </vt:vector>
  </TitlesOfParts>
  <Company>Commission Scolaire des Portages de l'Outaouais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Reperes3</dc:title>
  <dc:subject>Traceur de repères et de graphes (V. Test 3.1)</dc:subject>
  <dc:creator>Utilisateur</dc:creator>
  <cp:lastModifiedBy>Utilisateur</cp:lastModifiedBy>
  <cp:revision>2</cp:revision>
  <cp:lastPrinted>2016-11-10T21:37:00Z</cp:lastPrinted>
  <dcterms:created xsi:type="dcterms:W3CDTF">2017-04-18T19:53:00Z</dcterms:created>
  <dcterms:modified xsi:type="dcterms:W3CDTF">2017-04-18T19:53:00Z</dcterms:modified>
</cp:coreProperties>
</file>