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3" w:rsidRDefault="00CC4C43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396BC2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Pains aux olives, pains aux noix!</w:t>
      </w:r>
      <w:r w:rsidR="00AE177B">
        <w:rPr>
          <w:rFonts w:ascii="Arial" w:hAnsi="Arial" w:cs="Arial"/>
          <w:b/>
          <w:sz w:val="32"/>
          <w:szCs w:val="32"/>
          <w:u w:val="single"/>
        </w:rPr>
        <w:t xml:space="preserve"> (exemple de solution)</w:t>
      </w:r>
    </w:p>
    <w:p w:rsidR="000D3FD0" w:rsidRDefault="000D3FD0" w:rsidP="0029643B"/>
    <w:p w:rsidR="00EF7AC3" w:rsidRPr="00114133" w:rsidRDefault="00EF7AC3" w:rsidP="00EF7AC3">
      <w:pPr>
        <w:rPr>
          <w:rFonts w:ascii="Arial" w:hAnsi="Arial" w:cs="Arial"/>
          <w:i/>
          <w:sz w:val="16"/>
          <w:szCs w:val="16"/>
        </w:rPr>
      </w:pPr>
    </w:p>
    <w:p w:rsidR="00AE177B" w:rsidRP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Identifiez les grandeurs en jeu. Sélectionner celles qui permettront de rédiger les contraintes sous forme algébrique.</w:t>
      </w:r>
    </w:p>
    <w:p w:rsidR="00AE177B" w:rsidRPr="00AE177B" w:rsidRDefault="00AE177B" w:rsidP="00AE177B">
      <w:pPr>
        <w:pStyle w:val="Paragraphedeliste"/>
        <w:ind w:left="1416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X= nombre de pains aux olives</w:t>
      </w:r>
    </w:p>
    <w:p w:rsidR="00AE177B" w:rsidRPr="00AE177B" w:rsidRDefault="00AE177B" w:rsidP="00AE177B">
      <w:pPr>
        <w:pStyle w:val="Paragraphedeliste"/>
        <w:ind w:left="1416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Y= nombre de pains aux noix</w:t>
      </w:r>
    </w:p>
    <w:p w:rsidR="00AE177B" w:rsidRPr="00AE177B" w:rsidRDefault="00AE177B" w:rsidP="00AE177B">
      <w:pPr>
        <w:pStyle w:val="Paragraphedeliste"/>
        <w:ind w:left="1416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Capacité d’entreposage = 100 pains</w:t>
      </w:r>
    </w:p>
    <w:p w:rsidR="00AE177B" w:rsidRPr="00AE177B" w:rsidRDefault="00AE177B" w:rsidP="00AE177B">
      <w:pPr>
        <w:pStyle w:val="Paragraphedeliste"/>
        <w:ind w:left="1416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Profit sur la vente d’un pain aux noix = 0,35$</w:t>
      </w:r>
    </w:p>
    <w:p w:rsidR="00AE177B" w:rsidRPr="00AE177B" w:rsidRDefault="00AE177B" w:rsidP="00AE177B">
      <w:pPr>
        <w:pStyle w:val="Paragraphedeliste"/>
        <w:ind w:left="1416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Profit sur la vente d’un pain aux olives = 0,55$</w:t>
      </w:r>
    </w:p>
    <w:p w:rsidR="00AE177B" w:rsidRPr="00AE177B" w:rsidRDefault="00AE177B" w:rsidP="00AE177B">
      <w:pPr>
        <w:pStyle w:val="Paragraphedeliste"/>
        <w:ind w:left="1416"/>
        <w:rPr>
          <w:rFonts w:ascii="Arial" w:hAnsi="Arial" w:cs="Arial"/>
          <w:color w:val="660066"/>
          <w:sz w:val="24"/>
          <w:szCs w:val="24"/>
        </w:rPr>
      </w:pPr>
    </w:p>
    <w:p w:rsidR="00AE177B" w:rsidRP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Transformez les énoncés de contraintes en inéquations.</w:t>
      </w:r>
    </w:p>
    <w:p w:rsidR="00AE177B" w:rsidRPr="00AE177B" w:rsidRDefault="00AE177B" w:rsidP="00AE177B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X≥20</m:t>
          </m:r>
        </m:oMath>
      </m:oMathPara>
    </w:p>
    <w:p w:rsidR="00AE177B" w:rsidRPr="00AE177B" w:rsidRDefault="00AE177B" w:rsidP="00AE177B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10≤Y</m:t>
          </m:r>
        </m:oMath>
      </m:oMathPara>
    </w:p>
    <w:p w:rsidR="00AE177B" w:rsidRPr="00AE177B" w:rsidRDefault="00AE177B" w:rsidP="00AE177B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Y≤35</m:t>
          </m:r>
        </m:oMath>
      </m:oMathPara>
    </w:p>
    <w:p w:rsidR="00AE177B" w:rsidRPr="00AE177B" w:rsidRDefault="00AE177B" w:rsidP="00AE177B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X≥Y</m:t>
          </m:r>
        </m:oMath>
      </m:oMathPara>
    </w:p>
    <w:p w:rsidR="00AE177B" w:rsidRPr="00AE177B" w:rsidRDefault="00AE177B" w:rsidP="00AE177B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660066"/>
              <w:sz w:val="24"/>
              <w:szCs w:val="24"/>
            </w:rPr>
            <m:t>X+Y≤100</m:t>
          </m:r>
        </m:oMath>
      </m:oMathPara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AE177B" w:rsidRP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Représentez graphiquement le système d’inéquations.</w:t>
      </w: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49A02962" wp14:editId="206077A9">
            <wp:extent cx="5191513" cy="3310255"/>
            <wp:effectExtent l="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72" cy="33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7B" w:rsidRP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Déterminez la région solutions.</w:t>
      </w: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Les coordonnées des couples de points appartenant à la région-solution sont des valeurs entières.</w:t>
      </w: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color w:val="660066"/>
          <w:sz w:val="24"/>
          <w:szCs w:val="24"/>
        </w:rPr>
      </w:pPr>
    </w:p>
    <w:p w:rsidR="00AE177B" w:rsidRP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lastRenderedPageBreak/>
        <w:t>Déterminez tous les sommets du polygone de contraintes.</w:t>
      </w: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A(20,10), B(20,20), C(35,35), D(65,35), E(90,10)</w:t>
      </w:r>
      <w:bookmarkStart w:id="0" w:name="_GoBack"/>
      <w:bookmarkEnd w:id="0"/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color w:val="660066"/>
          <w:sz w:val="24"/>
          <w:szCs w:val="24"/>
        </w:rPr>
      </w:pPr>
    </w:p>
    <w:p w:rsidR="00AE177B" w:rsidRP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Mathématisez la fonction économique.</w:t>
      </w: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F=0,55X+0,35Y</w:t>
      </w:r>
    </w:p>
    <w:p w:rsidR="00AE177B" w:rsidRPr="00AE177B" w:rsidRDefault="00AE177B" w:rsidP="00AE177B">
      <w:pPr>
        <w:pStyle w:val="Paragraphedeliste"/>
        <w:spacing w:line="360" w:lineRule="auto"/>
        <w:rPr>
          <w:rFonts w:ascii="Arial" w:hAnsi="Arial" w:cs="Arial"/>
          <w:color w:val="660066"/>
          <w:sz w:val="24"/>
          <w:szCs w:val="24"/>
        </w:rPr>
      </w:pPr>
    </w:p>
    <w:p w:rsidR="00AE177B" w:rsidRDefault="00AE177B" w:rsidP="00AE177B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Pour chaque couple de coordonnées des sommets du polygone de contraintes, complétez le tableau ci-dessous.</w:t>
      </w:r>
    </w:p>
    <w:p w:rsidR="00AC3EA6" w:rsidRPr="00AE177B" w:rsidRDefault="00AC3EA6" w:rsidP="00AC3EA6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AE177B" w:rsidRPr="00AE177B" w:rsidRDefault="00AE177B" w:rsidP="00AE177B">
      <w:pPr>
        <w:pStyle w:val="Paragraphedeliste"/>
        <w:jc w:val="center"/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 xml:space="preserve">Rappel de la fonction économique : Z = </w:t>
      </w:r>
      <w:proofErr w:type="spellStart"/>
      <w:r w:rsidRPr="00AE177B">
        <w:rPr>
          <w:rFonts w:ascii="Arial" w:hAnsi="Arial" w:cs="Arial"/>
          <w:i/>
          <w:sz w:val="24"/>
          <w:szCs w:val="24"/>
        </w:rPr>
        <w:t>a</w:t>
      </w:r>
      <w:r w:rsidRPr="00AE177B">
        <w:rPr>
          <w:rFonts w:ascii="Arial" w:hAnsi="Arial" w:cs="Arial"/>
          <w:sz w:val="24"/>
          <w:szCs w:val="24"/>
        </w:rPr>
        <w:t>X</w:t>
      </w:r>
      <w:proofErr w:type="spellEnd"/>
      <w:r w:rsidRPr="00AE177B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E177B">
        <w:rPr>
          <w:rFonts w:ascii="Arial" w:hAnsi="Arial" w:cs="Arial"/>
          <w:i/>
          <w:sz w:val="24"/>
          <w:szCs w:val="24"/>
        </w:rPr>
        <w:t>b</w:t>
      </w:r>
      <w:r w:rsidRPr="00AE177B">
        <w:rPr>
          <w:rFonts w:ascii="Arial" w:hAnsi="Arial" w:cs="Arial"/>
          <w:sz w:val="24"/>
          <w:szCs w:val="24"/>
        </w:rPr>
        <w:t>Y</w:t>
      </w:r>
      <w:proofErr w:type="spellEnd"/>
      <w:r w:rsidRPr="00AE177B">
        <w:rPr>
          <w:rFonts w:ascii="Arial" w:hAnsi="Arial" w:cs="Arial"/>
          <w:sz w:val="24"/>
          <w:szCs w:val="24"/>
        </w:rPr>
        <w:t xml:space="preserve"> </w:t>
      </w:r>
      <w:r w:rsidRPr="00AE177B">
        <w:rPr>
          <w:rFonts w:ascii="Arial" w:hAnsi="Arial" w:cs="Arial"/>
          <w:color w:val="660066"/>
          <w:sz w:val="24"/>
          <w:szCs w:val="24"/>
        </w:rPr>
        <w:t>= 0,55x+0,35Y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9"/>
        <w:gridCol w:w="2369"/>
        <w:gridCol w:w="2370"/>
        <w:gridCol w:w="2504"/>
      </w:tblGrid>
      <w:tr w:rsidR="00AE177B" w:rsidRPr="00AE177B" w:rsidTr="00AC5F28">
        <w:trPr>
          <w:trHeight w:val="340"/>
        </w:trPr>
        <w:tc>
          <w:tcPr>
            <w:tcW w:w="237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sz w:val="24"/>
                <w:szCs w:val="24"/>
              </w:rPr>
              <w:t>Coordonnées</w:t>
            </w:r>
          </w:p>
          <w:p w:rsidR="00AE177B" w:rsidRPr="00AE177B" w:rsidRDefault="00AE177B" w:rsidP="00AC5F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sz w:val="24"/>
                <w:szCs w:val="24"/>
              </w:rPr>
              <w:t>de chaque sommet</w:t>
            </w:r>
          </w:p>
        </w:tc>
        <w:tc>
          <w:tcPr>
            <w:tcW w:w="236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177B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AE177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7B">
              <w:rPr>
                <w:rFonts w:ascii="Arial" w:hAnsi="Arial" w:cs="Arial"/>
                <w:sz w:val="24"/>
                <w:szCs w:val="24"/>
              </w:rPr>
              <w:t>0,55X</w:t>
            </w:r>
          </w:p>
        </w:tc>
        <w:tc>
          <w:tcPr>
            <w:tcW w:w="2370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177B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E177B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</w:p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7B">
              <w:rPr>
                <w:rFonts w:ascii="Arial" w:hAnsi="Arial" w:cs="Arial"/>
                <w:sz w:val="24"/>
                <w:szCs w:val="24"/>
              </w:rPr>
              <w:t>0,35Y</w:t>
            </w:r>
          </w:p>
        </w:tc>
        <w:tc>
          <w:tcPr>
            <w:tcW w:w="2504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77B" w:rsidRPr="00AE177B" w:rsidTr="00AC5F28">
        <w:trPr>
          <w:trHeight w:val="340"/>
        </w:trPr>
        <w:tc>
          <w:tcPr>
            <w:tcW w:w="2379" w:type="dxa"/>
          </w:tcPr>
          <w:p w:rsidR="00AE177B" w:rsidRPr="00AE177B" w:rsidRDefault="00AE177B" w:rsidP="00AC5F28">
            <w:pPr>
              <w:pStyle w:val="Paragraphedeliste"/>
              <w:spacing w:line="360" w:lineRule="auto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color w:val="660066"/>
                <w:sz w:val="24"/>
                <w:szCs w:val="24"/>
              </w:rPr>
              <w:t>A(20,10)</w:t>
            </w:r>
          </w:p>
        </w:tc>
        <w:tc>
          <w:tcPr>
            <w:tcW w:w="236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0,55(20)</w:t>
            </w:r>
          </w:p>
        </w:tc>
        <w:tc>
          <w:tcPr>
            <w:tcW w:w="2370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0,35(10)</w:t>
            </w:r>
          </w:p>
        </w:tc>
        <w:tc>
          <w:tcPr>
            <w:tcW w:w="2504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11+3,5 =14,50$</w:t>
            </w:r>
          </w:p>
        </w:tc>
      </w:tr>
      <w:tr w:rsidR="00AE177B" w:rsidRPr="00AE177B" w:rsidTr="00AC5F28">
        <w:trPr>
          <w:trHeight w:val="340"/>
        </w:trPr>
        <w:tc>
          <w:tcPr>
            <w:tcW w:w="2379" w:type="dxa"/>
          </w:tcPr>
          <w:p w:rsidR="00AE177B" w:rsidRPr="00AE177B" w:rsidRDefault="00AE177B" w:rsidP="00AC5F28">
            <w:pPr>
              <w:pStyle w:val="Paragraphedeliste"/>
              <w:spacing w:line="360" w:lineRule="auto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color w:val="660066"/>
                <w:sz w:val="24"/>
                <w:szCs w:val="24"/>
              </w:rPr>
              <w:t xml:space="preserve">B(20,20) </w:t>
            </w:r>
          </w:p>
        </w:tc>
        <w:tc>
          <w:tcPr>
            <w:tcW w:w="236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0,55(20)</w:t>
            </w:r>
          </w:p>
        </w:tc>
        <w:tc>
          <w:tcPr>
            <w:tcW w:w="2370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0,35(20)</w:t>
            </w:r>
          </w:p>
        </w:tc>
        <w:tc>
          <w:tcPr>
            <w:tcW w:w="2504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11+7 =18$</w:t>
            </w:r>
          </w:p>
        </w:tc>
      </w:tr>
      <w:tr w:rsidR="00AE177B" w:rsidRPr="00AE177B" w:rsidTr="00AC5F28">
        <w:trPr>
          <w:trHeight w:val="340"/>
        </w:trPr>
        <w:tc>
          <w:tcPr>
            <w:tcW w:w="2379" w:type="dxa"/>
          </w:tcPr>
          <w:p w:rsidR="00AE177B" w:rsidRPr="00AE177B" w:rsidRDefault="00AE177B" w:rsidP="00AC5F28">
            <w:pPr>
              <w:pStyle w:val="Paragraphedeliste"/>
              <w:spacing w:line="360" w:lineRule="auto"/>
              <w:rPr>
                <w:rFonts w:ascii="Arial" w:hAnsi="Arial" w:cs="Arial"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color w:val="660066"/>
                <w:sz w:val="24"/>
                <w:szCs w:val="24"/>
              </w:rPr>
              <w:t>C(35,35)</w:t>
            </w:r>
          </w:p>
        </w:tc>
        <w:tc>
          <w:tcPr>
            <w:tcW w:w="236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0,55(35)</w:t>
            </w:r>
          </w:p>
        </w:tc>
        <w:tc>
          <w:tcPr>
            <w:tcW w:w="2370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0,35(35)</w:t>
            </w:r>
          </w:p>
        </w:tc>
        <w:tc>
          <w:tcPr>
            <w:tcW w:w="2504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19,25+12,25=31,50$</w:t>
            </w:r>
          </w:p>
        </w:tc>
      </w:tr>
      <w:tr w:rsidR="00AE177B" w:rsidRPr="00AE177B" w:rsidTr="00AC5F28">
        <w:trPr>
          <w:trHeight w:val="340"/>
        </w:trPr>
        <w:tc>
          <w:tcPr>
            <w:tcW w:w="2379" w:type="dxa"/>
          </w:tcPr>
          <w:p w:rsidR="00AE177B" w:rsidRPr="00AE177B" w:rsidRDefault="00AE177B" w:rsidP="00AC5F28">
            <w:pPr>
              <w:spacing w:line="360" w:lineRule="auto"/>
              <w:jc w:val="center"/>
              <w:rPr>
                <w:rFonts w:ascii="Arial" w:hAnsi="Arial" w:cs="Arial"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color w:val="660066"/>
                <w:sz w:val="24"/>
                <w:szCs w:val="24"/>
              </w:rPr>
              <w:t>D(65,35)</w:t>
            </w:r>
          </w:p>
        </w:tc>
        <w:tc>
          <w:tcPr>
            <w:tcW w:w="236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0,55(65)</w:t>
            </w:r>
          </w:p>
        </w:tc>
        <w:tc>
          <w:tcPr>
            <w:tcW w:w="2370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0,35(35)</w:t>
            </w:r>
          </w:p>
        </w:tc>
        <w:tc>
          <w:tcPr>
            <w:tcW w:w="2504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35,75+12,25=48$</w:t>
            </w:r>
          </w:p>
        </w:tc>
      </w:tr>
      <w:tr w:rsidR="00AE177B" w:rsidRPr="00AE177B" w:rsidTr="00AC5F28">
        <w:trPr>
          <w:trHeight w:val="340"/>
        </w:trPr>
        <w:tc>
          <w:tcPr>
            <w:tcW w:w="237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color w:val="660066"/>
                <w:sz w:val="24"/>
                <w:szCs w:val="24"/>
              </w:rPr>
              <w:t>E(90,10)</w:t>
            </w:r>
          </w:p>
        </w:tc>
        <w:tc>
          <w:tcPr>
            <w:tcW w:w="2369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0,55(90)</w:t>
            </w:r>
          </w:p>
        </w:tc>
        <w:tc>
          <w:tcPr>
            <w:tcW w:w="2370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0,35(10)</w:t>
            </w:r>
          </w:p>
        </w:tc>
        <w:tc>
          <w:tcPr>
            <w:tcW w:w="2504" w:type="dxa"/>
          </w:tcPr>
          <w:p w:rsidR="00AE177B" w:rsidRPr="00AE177B" w:rsidRDefault="00AE177B" w:rsidP="00AC5F28">
            <w:pPr>
              <w:jc w:val="center"/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 w:rsidRPr="00AE177B">
              <w:rPr>
                <w:rFonts w:ascii="Arial" w:hAnsi="Arial" w:cs="Arial"/>
                <w:b/>
                <w:color w:val="660066"/>
                <w:sz w:val="24"/>
                <w:szCs w:val="24"/>
              </w:rPr>
              <w:t>49,5+3,5=53$</w:t>
            </w:r>
          </w:p>
        </w:tc>
      </w:tr>
    </w:tbl>
    <w:p w:rsidR="00AE177B" w:rsidRDefault="00AE177B" w:rsidP="00AE177B">
      <w:pPr>
        <w:rPr>
          <w:rFonts w:ascii="Arial" w:hAnsi="Arial" w:cs="Arial"/>
          <w:sz w:val="24"/>
          <w:szCs w:val="24"/>
        </w:rPr>
      </w:pPr>
    </w:p>
    <w:p w:rsidR="00AC3EA6" w:rsidRPr="00AE177B" w:rsidRDefault="00AC3EA6" w:rsidP="00AE177B">
      <w:pPr>
        <w:rPr>
          <w:rFonts w:ascii="Arial" w:hAnsi="Arial" w:cs="Arial"/>
          <w:sz w:val="24"/>
          <w:szCs w:val="24"/>
        </w:rPr>
      </w:pPr>
    </w:p>
    <w:p w:rsidR="00AE177B" w:rsidRPr="00AE177B" w:rsidRDefault="00AE177B" w:rsidP="00AE177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177B">
        <w:rPr>
          <w:rFonts w:ascii="Arial" w:hAnsi="Arial" w:cs="Arial"/>
          <w:sz w:val="24"/>
          <w:szCs w:val="24"/>
        </w:rPr>
        <w:t>Déterminez la solution optimale.</w:t>
      </w:r>
    </w:p>
    <w:p w:rsidR="00AE177B" w:rsidRPr="00AE177B" w:rsidRDefault="00AE177B" w:rsidP="00AE177B">
      <w:pPr>
        <w:pStyle w:val="Paragraphedeliste"/>
        <w:rPr>
          <w:rFonts w:ascii="Arial" w:hAnsi="Arial" w:cs="Arial"/>
          <w:color w:val="660066"/>
          <w:sz w:val="24"/>
          <w:szCs w:val="24"/>
        </w:rPr>
      </w:pPr>
      <w:r w:rsidRPr="00AE177B">
        <w:rPr>
          <w:rFonts w:ascii="Arial" w:hAnsi="Arial" w:cs="Arial"/>
          <w:color w:val="660066"/>
          <w:sz w:val="24"/>
          <w:szCs w:val="24"/>
        </w:rPr>
        <w:t>Solution : 90 pains aux olives et 10 pains aux noix.</w:t>
      </w:r>
    </w:p>
    <w:p w:rsidR="00CC4C43" w:rsidRPr="00AE177B" w:rsidRDefault="00CC4C43" w:rsidP="00AE177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C4C43" w:rsidRPr="00AE177B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BF" w:rsidRDefault="00C83DBF" w:rsidP="00A50E11">
      <w:r>
        <w:separator/>
      </w:r>
    </w:p>
  </w:endnote>
  <w:endnote w:type="continuationSeparator" w:id="0">
    <w:p w:rsidR="00C83DBF" w:rsidRDefault="00C83DBF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396BC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Mélanie Tremblay, chercheure à l’UQAR, janvier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AC3EA6" w:rsidRPr="00AC3EA6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BF" w:rsidRDefault="00C83DBF" w:rsidP="00A50E11">
      <w:r>
        <w:separator/>
      </w:r>
    </w:p>
  </w:footnote>
  <w:footnote w:type="continuationSeparator" w:id="0">
    <w:p w:rsidR="00C83DBF" w:rsidRDefault="00C83DBF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2E1568">
            <w:rPr>
              <w:b/>
              <w:bCs/>
              <w:color w:val="000000" w:themeColor="text1"/>
              <w:sz w:val="28"/>
              <w:szCs w:val="28"/>
            </w:rPr>
            <w:t>Pains aux olives, pains aux noix !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>Cours </w:t>
          </w:r>
          <w:r w:rsidR="002E1568">
            <w:rPr>
              <w:b/>
              <w:bCs/>
              <w:color w:val="000000" w:themeColor="text1"/>
              <w:sz w:val="16"/>
              <w:szCs w:val="16"/>
            </w:rPr>
            <w:t xml:space="preserve"> en optimisation :</w:t>
          </w:r>
          <w:r w:rsidR="002826CC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2E1568">
            <w:rPr>
              <w:b/>
              <w:bCs/>
              <w:color w:val="000000" w:themeColor="text1"/>
              <w:sz w:val="16"/>
              <w:szCs w:val="16"/>
            </w:rPr>
            <w:t>MAT-5150-2, MAT-5160-2, MAT-5170-2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6FB7"/>
    <w:multiLevelType w:val="hybridMultilevel"/>
    <w:tmpl w:val="211C7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B1002"/>
    <w:multiLevelType w:val="hybridMultilevel"/>
    <w:tmpl w:val="83969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2A3D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506E8"/>
    <w:rsid w:val="00275B61"/>
    <w:rsid w:val="00280B93"/>
    <w:rsid w:val="002826CC"/>
    <w:rsid w:val="00286AA7"/>
    <w:rsid w:val="0029643B"/>
    <w:rsid w:val="002A6667"/>
    <w:rsid w:val="002C1DB0"/>
    <w:rsid w:val="002C59E0"/>
    <w:rsid w:val="002E1568"/>
    <w:rsid w:val="002F3B05"/>
    <w:rsid w:val="003335E4"/>
    <w:rsid w:val="003648B5"/>
    <w:rsid w:val="00370E4A"/>
    <w:rsid w:val="00396BC2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63C52"/>
    <w:rsid w:val="00580000"/>
    <w:rsid w:val="0059244B"/>
    <w:rsid w:val="005B0807"/>
    <w:rsid w:val="005C5D3E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407B3"/>
    <w:rsid w:val="00984535"/>
    <w:rsid w:val="00994114"/>
    <w:rsid w:val="009D6D37"/>
    <w:rsid w:val="009E31FF"/>
    <w:rsid w:val="00A21567"/>
    <w:rsid w:val="00A50E11"/>
    <w:rsid w:val="00A72C86"/>
    <w:rsid w:val="00A9376B"/>
    <w:rsid w:val="00AC3EA6"/>
    <w:rsid w:val="00AD3EC6"/>
    <w:rsid w:val="00AE177B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83DBF"/>
    <w:rsid w:val="00CA2F32"/>
    <w:rsid w:val="00CC4C43"/>
    <w:rsid w:val="00D03EC0"/>
    <w:rsid w:val="00D752DF"/>
    <w:rsid w:val="00D80147"/>
    <w:rsid w:val="00DD3AF7"/>
    <w:rsid w:val="00E14117"/>
    <w:rsid w:val="00E549C3"/>
    <w:rsid w:val="00E83530"/>
    <w:rsid w:val="00EA6598"/>
    <w:rsid w:val="00EE2318"/>
    <w:rsid w:val="00EF7AC3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</cp:revision>
  <cp:lastPrinted>2016-11-10T21:37:00Z</cp:lastPrinted>
  <dcterms:created xsi:type="dcterms:W3CDTF">2017-04-17T14:18:00Z</dcterms:created>
  <dcterms:modified xsi:type="dcterms:W3CDTF">2017-04-17T14:19:00Z</dcterms:modified>
</cp:coreProperties>
</file>